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3FA1EE" w14:textId="57422AB2" w:rsidR="001408D6" w:rsidRDefault="00E01BF4" w:rsidP="00E01BF4">
      <w:pPr>
        <w:jc w:val="center"/>
      </w:pPr>
      <w:r>
        <w:t>Society for Risk Analysis</w:t>
      </w:r>
    </w:p>
    <w:p w14:paraId="206CC56F" w14:textId="1D03DDF9" w:rsidR="00E01BF4" w:rsidRDefault="00E01BF4" w:rsidP="00E01BF4">
      <w:pPr>
        <w:jc w:val="center"/>
      </w:pPr>
      <w:r>
        <w:t xml:space="preserve">Charter for </w:t>
      </w:r>
      <w:r w:rsidR="00893D07">
        <w:t xml:space="preserve">the </w:t>
      </w:r>
      <w:r w:rsidR="005B3716">
        <w:t>Council Congress Committee</w:t>
      </w:r>
      <w:r w:rsidR="00997B64">
        <w:t xml:space="preserve"> </w:t>
      </w:r>
    </w:p>
    <w:p w14:paraId="518BE4DB" w14:textId="7ED77833" w:rsidR="00E01BF4" w:rsidRDefault="00E01BF4" w:rsidP="00E01BF4"/>
    <w:p w14:paraId="470F6A81" w14:textId="32BC9E2D" w:rsidR="00E01BF4" w:rsidRPr="00893D07" w:rsidRDefault="00E01BF4" w:rsidP="00E717ED">
      <w:pPr>
        <w:pStyle w:val="ListParagraph"/>
        <w:ind w:left="1080"/>
        <w:jc w:val="both"/>
        <w:rPr>
          <w:b/>
          <w:bCs/>
          <w:u w:val="single"/>
        </w:rPr>
      </w:pPr>
      <w:r>
        <w:rPr>
          <w:b/>
          <w:bCs/>
          <w:u w:val="single"/>
        </w:rPr>
        <w:t>Purpose</w:t>
      </w:r>
      <w:r w:rsidR="00893D07">
        <w:rPr>
          <w:b/>
          <w:bCs/>
          <w:u w:val="single"/>
        </w:rPr>
        <w:t xml:space="preserve">: </w:t>
      </w:r>
      <w:r w:rsidR="00893D07">
        <w:t>The ‘</w:t>
      </w:r>
      <w:r w:rsidR="005B3716">
        <w:t xml:space="preserve">Council </w:t>
      </w:r>
      <w:r w:rsidR="00893D07">
        <w:t xml:space="preserve">Congress Committee’ (hereafter </w:t>
      </w:r>
      <w:r w:rsidR="005B3716">
        <w:t>CCC</w:t>
      </w:r>
      <w:r w:rsidR="00893D07">
        <w:t>) will develop, provide oversight, and sustain SRA’s World Congresses.</w:t>
      </w:r>
      <w:r w:rsidR="00893D07" w:rsidRPr="00893D07">
        <w:rPr>
          <w:b/>
          <w:bCs/>
        </w:rPr>
        <w:t xml:space="preserve"> </w:t>
      </w:r>
      <w:r w:rsidR="00893D07">
        <w:t>By definition</w:t>
      </w:r>
      <w:r w:rsidR="000D0FD7">
        <w:t xml:space="preserve"> a World Congress (WC) is a meeting, held on a one-off basis, to gather an international audience of SRA Members and interested scholars on a given topic of risk. </w:t>
      </w:r>
      <w:r w:rsidR="009D226B">
        <w:t>Different from SRA’s annual meeting, t</w:t>
      </w:r>
      <w:r w:rsidR="009D226B" w:rsidRPr="000D0FD7">
        <w:t xml:space="preserve">he </w:t>
      </w:r>
      <w:r w:rsidR="000D0FD7" w:rsidRPr="000D0FD7">
        <w:t xml:space="preserve">World Congress </w:t>
      </w:r>
      <w:r w:rsidR="007308DA">
        <w:t>i</w:t>
      </w:r>
      <w:r w:rsidR="007308DA" w:rsidRPr="000D0FD7">
        <w:t xml:space="preserve">s </w:t>
      </w:r>
      <w:r w:rsidR="000D0FD7" w:rsidRPr="000D0FD7">
        <w:t xml:space="preserve">intended to </w:t>
      </w:r>
      <w:r w:rsidR="007308DA">
        <w:t xml:space="preserve">build </w:t>
      </w:r>
      <w:r w:rsidR="000D0FD7" w:rsidRPr="000D0FD7">
        <w:t>scientific partnerships among government and professional organizations interested in risk</w:t>
      </w:r>
      <w:r w:rsidR="009D226B">
        <w:t xml:space="preserve"> and </w:t>
      </w:r>
      <w:r w:rsidR="009D226B" w:rsidRPr="009D226B">
        <w:t xml:space="preserve">expand the science </w:t>
      </w:r>
      <w:r w:rsidR="007308DA">
        <w:t xml:space="preserve">and reach </w:t>
      </w:r>
      <w:r w:rsidR="009D226B" w:rsidRPr="009D226B">
        <w:t>of risk analysis globally</w:t>
      </w:r>
      <w:r w:rsidR="007308DA">
        <w:t>.</w:t>
      </w:r>
      <w:r w:rsidR="00997B64">
        <w:t xml:space="preserve"> The </w:t>
      </w:r>
      <w:r w:rsidR="005B3716">
        <w:t>CCC</w:t>
      </w:r>
      <w:r w:rsidR="00997B64">
        <w:t xml:space="preserve"> will support proposers and subsequently organizers of SRA World Congresses on Risk.</w:t>
      </w:r>
    </w:p>
    <w:p w14:paraId="20E91849" w14:textId="77777777" w:rsidR="00893D07" w:rsidRDefault="00893D07" w:rsidP="00E717ED">
      <w:pPr>
        <w:pStyle w:val="ListParagraph"/>
        <w:ind w:left="1080"/>
        <w:jc w:val="both"/>
        <w:rPr>
          <w:b/>
          <w:bCs/>
          <w:u w:val="single"/>
        </w:rPr>
      </w:pPr>
    </w:p>
    <w:p w14:paraId="57E8E594" w14:textId="4F38EEDF" w:rsidR="00893D07" w:rsidRPr="00893D07" w:rsidRDefault="00E01BF4" w:rsidP="00E717ED">
      <w:pPr>
        <w:pStyle w:val="ListParagraph"/>
        <w:ind w:left="1080"/>
        <w:jc w:val="both"/>
        <w:rPr>
          <w:b/>
          <w:bCs/>
          <w:u w:val="single"/>
        </w:rPr>
      </w:pPr>
      <w:r w:rsidRPr="00893D07">
        <w:rPr>
          <w:b/>
          <w:bCs/>
          <w:u w:val="single"/>
        </w:rPr>
        <w:t>Composition</w:t>
      </w:r>
      <w:r w:rsidR="00893D07" w:rsidRPr="00893D07">
        <w:rPr>
          <w:b/>
          <w:bCs/>
          <w:u w:val="single"/>
        </w:rPr>
        <w:t xml:space="preserve">: </w:t>
      </w:r>
      <w:r w:rsidR="00893D07">
        <w:t xml:space="preserve">The SRA President shall appoint co-leads for the </w:t>
      </w:r>
      <w:r w:rsidR="005B3716">
        <w:t>CCC</w:t>
      </w:r>
      <w:r w:rsidR="00893D07">
        <w:t>, including (a)</w:t>
      </w:r>
      <w:r w:rsidR="00893D07" w:rsidRPr="00893D07">
        <w:t xml:space="preserve"> a member of the Council and </w:t>
      </w:r>
      <w:r w:rsidR="00893D07">
        <w:t xml:space="preserve">(b) </w:t>
      </w:r>
      <w:r w:rsidR="00893D07" w:rsidRPr="00893D07">
        <w:t xml:space="preserve">an SRA member with previous </w:t>
      </w:r>
      <w:r w:rsidR="00E612F0">
        <w:t>experience organizing an international meeting – preferably a prior World Congress</w:t>
      </w:r>
      <w:r w:rsidR="00893D07" w:rsidRPr="00893D07">
        <w:t>.</w:t>
      </w:r>
      <w:r w:rsidR="000930F5">
        <w:t xml:space="preserve"> </w:t>
      </w:r>
    </w:p>
    <w:p w14:paraId="538607DF" w14:textId="77777777" w:rsidR="00893D07" w:rsidRDefault="00893D07" w:rsidP="00E717ED">
      <w:pPr>
        <w:pStyle w:val="ListParagraph"/>
        <w:ind w:left="1080"/>
        <w:jc w:val="both"/>
        <w:rPr>
          <w:b/>
          <w:bCs/>
          <w:u w:val="single"/>
        </w:rPr>
      </w:pPr>
    </w:p>
    <w:p w14:paraId="2B2B4A25" w14:textId="5630C87D" w:rsidR="00E01BF4" w:rsidRPr="00893D07" w:rsidRDefault="00E01BF4" w:rsidP="00E717ED">
      <w:pPr>
        <w:pStyle w:val="ListParagraph"/>
        <w:ind w:left="1080"/>
        <w:jc w:val="both"/>
        <w:rPr>
          <w:b/>
          <w:bCs/>
          <w:u w:val="single"/>
        </w:rPr>
      </w:pPr>
      <w:r>
        <w:rPr>
          <w:b/>
          <w:bCs/>
          <w:u w:val="single"/>
        </w:rPr>
        <w:t>Duties</w:t>
      </w:r>
      <w:r w:rsidR="00893D07">
        <w:t xml:space="preserve">: The </w:t>
      </w:r>
      <w:r w:rsidR="005B3716">
        <w:t>CCC</w:t>
      </w:r>
      <w:r w:rsidR="00893D07">
        <w:t xml:space="preserve"> shall have the following duties:</w:t>
      </w:r>
    </w:p>
    <w:p w14:paraId="47E9115A" w14:textId="290A36C3" w:rsidR="00893D07" w:rsidRDefault="00893D07" w:rsidP="00E717ED">
      <w:pPr>
        <w:pStyle w:val="ListParagraph"/>
        <w:numPr>
          <w:ilvl w:val="0"/>
          <w:numId w:val="2"/>
        </w:numPr>
        <w:jc w:val="both"/>
      </w:pPr>
      <w:r>
        <w:t xml:space="preserve">The </w:t>
      </w:r>
      <w:r w:rsidR="005B3716">
        <w:t>CCC</w:t>
      </w:r>
      <w:r w:rsidR="000930F5">
        <w:t xml:space="preserve"> </w:t>
      </w:r>
      <w:r w:rsidRPr="00893D07">
        <w:t xml:space="preserve">will issue the request for proposals (RFP) to host a World Congress after consultation with the SRA Executive Committee (EC), and then the </w:t>
      </w:r>
      <w:r w:rsidR="005B3716">
        <w:t>CCC</w:t>
      </w:r>
      <w:r w:rsidR="009D226B" w:rsidRPr="00893D07">
        <w:t xml:space="preserve"> </w:t>
      </w:r>
      <w:r w:rsidRPr="00893D07">
        <w:t>will review nominations and provide recommendations to the EC.</w:t>
      </w:r>
    </w:p>
    <w:p w14:paraId="0A417FF5" w14:textId="07E3ADD6" w:rsidR="00357A38" w:rsidRDefault="00357A38" w:rsidP="00E717ED">
      <w:pPr>
        <w:pStyle w:val="ListParagraph"/>
        <w:numPr>
          <w:ilvl w:val="1"/>
          <w:numId w:val="2"/>
        </w:numPr>
        <w:jc w:val="both"/>
      </w:pPr>
      <w:r>
        <w:t xml:space="preserve">The </w:t>
      </w:r>
      <w:r w:rsidR="005B3716">
        <w:t>CCC</w:t>
      </w:r>
      <w:r>
        <w:t xml:space="preserve">, with oversight from SRA EC, has the right to </w:t>
      </w:r>
      <w:r w:rsidR="000D0FD7">
        <w:t>assign preferences, but not guarantees, regarding the geographic location of the meeting. These preferences shall be communicated publicly in the RFP.</w:t>
      </w:r>
    </w:p>
    <w:p w14:paraId="1F1A022F" w14:textId="449099CC" w:rsidR="00BD6961" w:rsidRDefault="000D0FD7">
      <w:pPr>
        <w:pStyle w:val="ListParagraph"/>
        <w:numPr>
          <w:ilvl w:val="1"/>
          <w:numId w:val="2"/>
        </w:numPr>
        <w:jc w:val="both"/>
      </w:pPr>
      <w:r>
        <w:t xml:space="preserve">The </w:t>
      </w:r>
      <w:r w:rsidR="005B3716">
        <w:t>CCC</w:t>
      </w:r>
      <w:r>
        <w:t>, with oversight from SRA EC, shall assign an overall theme for the WC</w:t>
      </w:r>
      <w:r w:rsidR="00BD6961">
        <w:t>.</w:t>
      </w:r>
    </w:p>
    <w:p w14:paraId="0E75545B" w14:textId="66021F63" w:rsidR="000D0FD7" w:rsidRPr="00893D07" w:rsidRDefault="00BD6961" w:rsidP="00E717ED">
      <w:pPr>
        <w:pStyle w:val="ListParagraph"/>
        <w:numPr>
          <w:ilvl w:val="1"/>
          <w:numId w:val="2"/>
        </w:numPr>
        <w:jc w:val="both"/>
      </w:pPr>
      <w:r>
        <w:t xml:space="preserve">The </w:t>
      </w:r>
      <w:r w:rsidR="005B3716">
        <w:t>CCC</w:t>
      </w:r>
      <w:r>
        <w:t xml:space="preserve"> will identify criteria for evaluating the submitted proposals (e.g., </w:t>
      </w:r>
      <w:r w:rsidR="001A24FA">
        <w:t>the experience of the proposers in operating an international scientific event, the potential benefits for SRA to gain a presence in a new part of the world, the potential for the proposal to acquire significant local financial and in-kind support, etc.</w:t>
      </w:r>
      <w:r>
        <w:t>).</w:t>
      </w:r>
    </w:p>
    <w:p w14:paraId="7411CD00" w14:textId="621A868C" w:rsidR="00893D07" w:rsidRDefault="00893D07" w:rsidP="00E717ED">
      <w:pPr>
        <w:pStyle w:val="ListParagraph"/>
        <w:numPr>
          <w:ilvl w:val="0"/>
          <w:numId w:val="2"/>
        </w:numPr>
        <w:jc w:val="both"/>
      </w:pPr>
      <w:r w:rsidRPr="00893D07">
        <w:t xml:space="preserve">The RFP will seek to solicit proposals </w:t>
      </w:r>
      <w:r w:rsidRPr="00E717ED">
        <w:t>at least two years, and no more than four years</w:t>
      </w:r>
      <w:r>
        <w:t>,</w:t>
      </w:r>
      <w:r w:rsidRPr="00893D07">
        <w:t xml:space="preserve"> in advance of the proposed World Congress date. </w:t>
      </w:r>
    </w:p>
    <w:p w14:paraId="2EA883D3" w14:textId="4DB0B02C" w:rsidR="00893D07" w:rsidRDefault="00893D07" w:rsidP="00E717ED">
      <w:pPr>
        <w:pStyle w:val="ListParagraph"/>
        <w:numPr>
          <w:ilvl w:val="1"/>
          <w:numId w:val="2"/>
        </w:numPr>
        <w:jc w:val="both"/>
      </w:pPr>
      <w:r>
        <w:t>Each proposal shall include, at minimum, details including:</w:t>
      </w:r>
    </w:p>
    <w:p w14:paraId="0E635F81" w14:textId="23FE3D9D" w:rsidR="00893D07" w:rsidRDefault="00357A38" w:rsidP="00E717ED">
      <w:pPr>
        <w:pStyle w:val="ListParagraph"/>
        <w:numPr>
          <w:ilvl w:val="2"/>
          <w:numId w:val="2"/>
        </w:numPr>
        <w:jc w:val="both"/>
      </w:pPr>
      <w:r>
        <w:t>An intended location and date</w:t>
      </w:r>
    </w:p>
    <w:p w14:paraId="6B8E6322" w14:textId="275FA5D7" w:rsidR="000D0FD7" w:rsidRDefault="000D0FD7" w:rsidP="00E717ED">
      <w:pPr>
        <w:pStyle w:val="ListParagraph"/>
        <w:numPr>
          <w:ilvl w:val="2"/>
          <w:numId w:val="2"/>
        </w:numPr>
        <w:jc w:val="both"/>
      </w:pPr>
      <w:r>
        <w:t>Fulfillment for core team structure (overall chairs, program committee, local organizing committee, and finance committee)</w:t>
      </w:r>
    </w:p>
    <w:p w14:paraId="1B69F1A3" w14:textId="79F72E37" w:rsidR="000D0FD7" w:rsidRDefault="000D0FD7" w:rsidP="00E717ED">
      <w:pPr>
        <w:pStyle w:val="ListParagraph"/>
        <w:numPr>
          <w:ilvl w:val="2"/>
          <w:numId w:val="2"/>
        </w:numPr>
        <w:jc w:val="both"/>
      </w:pPr>
      <w:r>
        <w:t>A clear plan of how to garner hosting, lodging, and cost-savings to minimize the potential for WC disruption or postponement.</w:t>
      </w:r>
    </w:p>
    <w:p w14:paraId="1B690436" w14:textId="7A7AF74C" w:rsidR="00893D07" w:rsidRDefault="00893D07" w:rsidP="00E717ED">
      <w:pPr>
        <w:pStyle w:val="ListParagraph"/>
        <w:numPr>
          <w:ilvl w:val="0"/>
          <w:numId w:val="2"/>
        </w:numPr>
        <w:jc w:val="both"/>
      </w:pPr>
      <w:r>
        <w:t xml:space="preserve">The </w:t>
      </w:r>
      <w:r w:rsidR="005B3716">
        <w:t>CCC</w:t>
      </w:r>
      <w:r>
        <w:t xml:space="preserve">, at the invitation of EC, will present the recommended World Congress proposal to </w:t>
      </w:r>
      <w:r w:rsidR="000D0FD7">
        <w:t>SRA Council. Council shall approve and validate the WC proposal selection.</w:t>
      </w:r>
    </w:p>
    <w:p w14:paraId="3BC20746" w14:textId="5A6E12BF" w:rsidR="000D0FD7" w:rsidRDefault="000D0FD7" w:rsidP="00E717ED">
      <w:pPr>
        <w:pStyle w:val="ListParagraph"/>
        <w:numPr>
          <w:ilvl w:val="0"/>
          <w:numId w:val="2"/>
        </w:numPr>
        <w:jc w:val="both"/>
      </w:pPr>
      <w:r>
        <w:t xml:space="preserve">The </w:t>
      </w:r>
      <w:r w:rsidR="005B3716">
        <w:t>CCC</w:t>
      </w:r>
      <w:r>
        <w:t>, after the selection of the WC proposal and team, shall meet regularly (minimum quarterly) with selected leadership</w:t>
      </w:r>
      <w:r w:rsidR="00997B64">
        <w:t xml:space="preserve"> to provide necessary linkages with SRA Council and other SRA organizations to facilitate WC organization and </w:t>
      </w:r>
      <w:proofErr w:type="gramStart"/>
      <w:r w:rsidR="00997B64">
        <w:t xml:space="preserve">management </w:t>
      </w:r>
      <w:r>
        <w:t>.</w:t>
      </w:r>
      <w:proofErr w:type="gramEnd"/>
    </w:p>
    <w:p w14:paraId="68A9CAE6" w14:textId="4BD21835" w:rsidR="000D0FD7" w:rsidRDefault="000D0FD7" w:rsidP="00E717ED">
      <w:pPr>
        <w:pStyle w:val="ListParagraph"/>
        <w:numPr>
          <w:ilvl w:val="0"/>
          <w:numId w:val="2"/>
        </w:numPr>
        <w:jc w:val="both"/>
      </w:pPr>
      <w:r>
        <w:lastRenderedPageBreak/>
        <w:t xml:space="preserve">The </w:t>
      </w:r>
      <w:r w:rsidR="005B3716">
        <w:t>CCC</w:t>
      </w:r>
      <w:r>
        <w:t xml:space="preserve"> shall work with WC leadership to preserve documentation and inform SRA EC and Council of progress and challenges.</w:t>
      </w:r>
    </w:p>
    <w:p w14:paraId="26161419" w14:textId="55F77588" w:rsidR="000D0FD7" w:rsidRDefault="000D0FD7" w:rsidP="00E717ED">
      <w:pPr>
        <w:pStyle w:val="ListParagraph"/>
        <w:numPr>
          <w:ilvl w:val="0"/>
          <w:numId w:val="2"/>
        </w:numPr>
        <w:jc w:val="both"/>
      </w:pPr>
      <w:r>
        <w:t xml:space="preserve">The </w:t>
      </w:r>
      <w:r w:rsidR="005B3716">
        <w:t>CCC</w:t>
      </w:r>
      <w:r>
        <w:t xml:space="preserve"> shall present developments and communications at SRA’s Annual Meeting in December.</w:t>
      </w:r>
    </w:p>
    <w:p w14:paraId="47981301" w14:textId="1164B8CD" w:rsidR="00E612F0" w:rsidRPr="00893D07" w:rsidRDefault="00E612F0" w:rsidP="00E717ED">
      <w:pPr>
        <w:pStyle w:val="ListParagraph"/>
        <w:numPr>
          <w:ilvl w:val="0"/>
          <w:numId w:val="2"/>
        </w:numPr>
        <w:jc w:val="both"/>
      </w:pPr>
      <w:r>
        <w:t xml:space="preserve">The </w:t>
      </w:r>
      <w:r w:rsidR="005B3716">
        <w:t>CCC</w:t>
      </w:r>
      <w:r>
        <w:t xml:space="preserve"> shall encourage competitive proposals NOT selected to host a World Congress to offer their proposal for a separate event (e.g., a ‘Policy Forum’). This will refer the team to the ‘Conferences and Workshops’ Committee.</w:t>
      </w:r>
    </w:p>
    <w:p w14:paraId="1A17FA6D" w14:textId="3E4113E2" w:rsidR="00893D07" w:rsidRDefault="00893D07" w:rsidP="00E717ED">
      <w:pPr>
        <w:jc w:val="both"/>
      </w:pPr>
    </w:p>
    <w:p w14:paraId="61A4AA1A" w14:textId="1628EB2B" w:rsidR="00893D07" w:rsidRDefault="00893D07" w:rsidP="00E717ED">
      <w:pPr>
        <w:pStyle w:val="ListParagraph"/>
        <w:ind w:left="1080"/>
        <w:jc w:val="both"/>
        <w:rPr>
          <w:b/>
          <w:bCs/>
          <w:u w:val="single"/>
        </w:rPr>
      </w:pPr>
      <w:r w:rsidRPr="00893D07">
        <w:rPr>
          <w:b/>
          <w:bCs/>
          <w:u w:val="single"/>
        </w:rPr>
        <w:t>Limitations:</w:t>
      </w:r>
    </w:p>
    <w:p w14:paraId="14083615" w14:textId="4EFE943F" w:rsidR="00357A38" w:rsidRDefault="00357A38" w:rsidP="00E717ED">
      <w:pPr>
        <w:pStyle w:val="ListParagraph"/>
        <w:numPr>
          <w:ilvl w:val="0"/>
          <w:numId w:val="3"/>
        </w:numPr>
        <w:jc w:val="both"/>
      </w:pPr>
      <w:r>
        <w:t>SRA Council shall retain all decision-making rights regarding the approval of a World Congress site, date, and leadership committee.</w:t>
      </w:r>
    </w:p>
    <w:p w14:paraId="3AD28AC4" w14:textId="51D8BDA3" w:rsidR="00893D07" w:rsidRDefault="00357A38" w:rsidP="00E717ED">
      <w:pPr>
        <w:pStyle w:val="ListParagraph"/>
        <w:numPr>
          <w:ilvl w:val="0"/>
          <w:numId w:val="3"/>
        </w:numPr>
        <w:jc w:val="both"/>
      </w:pPr>
      <w:r>
        <w:t xml:space="preserve">The SRA EC shall retain all decision-making rights regarding any alterations to a </w:t>
      </w:r>
      <w:proofErr w:type="gramStart"/>
      <w:r>
        <w:t>previously-approved</w:t>
      </w:r>
      <w:proofErr w:type="gramEnd"/>
      <w:r>
        <w:t xml:space="preserve"> World Congress effort, including leadership structure, location, funding, mission, and other thematic or operational components. The SRA EC reserves the right to postpone or cancel the WC for any reason.</w:t>
      </w:r>
    </w:p>
    <w:p w14:paraId="02EFE604" w14:textId="60125482" w:rsidR="000D0FD7" w:rsidRDefault="000D0FD7" w:rsidP="00E717ED">
      <w:pPr>
        <w:pStyle w:val="ListParagraph"/>
        <w:numPr>
          <w:ilvl w:val="0"/>
          <w:numId w:val="3"/>
        </w:numPr>
        <w:jc w:val="both"/>
      </w:pPr>
      <w:r>
        <w:t xml:space="preserve">The </w:t>
      </w:r>
      <w:r w:rsidR="005B3716">
        <w:t>CCC</w:t>
      </w:r>
      <w:r>
        <w:t xml:space="preserve"> has no responsibility of fulfilling, executing, or implementing financial contracts. </w:t>
      </w:r>
    </w:p>
    <w:p w14:paraId="4CC4EF70" w14:textId="3A40D65E" w:rsidR="00997B64" w:rsidRPr="00893D07" w:rsidRDefault="005B3716" w:rsidP="00E717ED">
      <w:pPr>
        <w:pStyle w:val="ListParagraph"/>
        <w:numPr>
          <w:ilvl w:val="0"/>
          <w:numId w:val="3"/>
        </w:numPr>
        <w:jc w:val="both"/>
      </w:pPr>
      <w:r>
        <w:t>CCC</w:t>
      </w:r>
      <w:r w:rsidR="00997B64">
        <w:t xml:space="preserve"> is not responsible for WC organization and </w:t>
      </w:r>
      <w:proofErr w:type="gramStart"/>
      <w:r w:rsidR="00997B64">
        <w:t>execution</w:t>
      </w:r>
      <w:r w:rsidR="00DD7495">
        <w:t>, but</w:t>
      </w:r>
      <w:proofErr w:type="gramEnd"/>
      <w:r w:rsidR="00DD7495">
        <w:t xml:space="preserve"> is intended to provide oversight for Conference Organizers and report regularly to Council regarding fulfillment of goals and timelines.</w:t>
      </w:r>
    </w:p>
    <w:p w14:paraId="44425E2B" w14:textId="77777777" w:rsidR="00893D07" w:rsidRPr="00893D07" w:rsidRDefault="00893D07" w:rsidP="00E717ED">
      <w:pPr>
        <w:pStyle w:val="ListParagraph"/>
        <w:ind w:left="2160"/>
        <w:jc w:val="both"/>
        <w:rPr>
          <w:b/>
          <w:bCs/>
          <w:u w:val="single"/>
        </w:rPr>
      </w:pPr>
    </w:p>
    <w:sectPr w:rsidR="00893D07" w:rsidRPr="00893D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EE7D86"/>
    <w:multiLevelType w:val="hybridMultilevel"/>
    <w:tmpl w:val="AACA8E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7CC4D7D"/>
    <w:multiLevelType w:val="hybridMultilevel"/>
    <w:tmpl w:val="0E66C466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B621D"/>
    <w:multiLevelType w:val="hybridMultilevel"/>
    <w:tmpl w:val="A1C6BE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Y3NjUwMTcxNTU3sjBV0lEKTi0uzszPAykwqwUAsvHycCwAAAA="/>
    <w:docVar w:name="dgnword-docGUID" w:val="{51B5EF8A-F56B-41E6-AEB8-9328E43A4B47}"/>
    <w:docVar w:name="dgnword-eventsink" w:val="1098269280"/>
  </w:docVars>
  <w:rsids>
    <w:rsidRoot w:val="00E01BF4"/>
    <w:rsid w:val="000930F5"/>
    <w:rsid w:val="000D0FD7"/>
    <w:rsid w:val="001A24FA"/>
    <w:rsid w:val="001A7DFA"/>
    <w:rsid w:val="00357A38"/>
    <w:rsid w:val="00394CF7"/>
    <w:rsid w:val="003C66CA"/>
    <w:rsid w:val="00590E89"/>
    <w:rsid w:val="005B3716"/>
    <w:rsid w:val="006941E0"/>
    <w:rsid w:val="00707CC3"/>
    <w:rsid w:val="007308DA"/>
    <w:rsid w:val="00893D07"/>
    <w:rsid w:val="008F0D55"/>
    <w:rsid w:val="0095716F"/>
    <w:rsid w:val="00997B64"/>
    <w:rsid w:val="009C16F9"/>
    <w:rsid w:val="009D226B"/>
    <w:rsid w:val="00A41DA2"/>
    <w:rsid w:val="00B84B90"/>
    <w:rsid w:val="00BD6961"/>
    <w:rsid w:val="00C24D25"/>
    <w:rsid w:val="00DD7495"/>
    <w:rsid w:val="00DF7D5B"/>
    <w:rsid w:val="00E01BF4"/>
    <w:rsid w:val="00E612F0"/>
    <w:rsid w:val="00E717ED"/>
    <w:rsid w:val="00E75DB5"/>
    <w:rsid w:val="00F774CE"/>
    <w:rsid w:val="00F9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B795D"/>
  <w15:chartTrackingRefBased/>
  <w15:docId w15:val="{4505FCED-9829-4D22-899F-6F59AC61A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B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3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D0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D22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22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22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22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226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308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BDTrump</dc:creator>
  <cp:keywords/>
  <dc:description/>
  <cp:lastModifiedBy>Benjamin Trump</cp:lastModifiedBy>
  <cp:revision>3</cp:revision>
  <dcterms:created xsi:type="dcterms:W3CDTF">2021-03-24T20:30:00Z</dcterms:created>
  <dcterms:modified xsi:type="dcterms:W3CDTF">2021-03-24T20:30:00Z</dcterms:modified>
</cp:coreProperties>
</file>