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5DF4B" w14:textId="1FE35B7F" w:rsidR="0008288C" w:rsidRPr="0008288C" w:rsidRDefault="008B69DA" w:rsidP="0008288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Minutes of </w:t>
      </w:r>
      <w:r w:rsidR="00B15710">
        <w:rPr>
          <w:rFonts w:eastAsia="Times New Roman" w:cstheme="minorHAnsi"/>
          <w:b/>
          <w:bCs/>
          <w:color w:val="222222"/>
          <w:sz w:val="24"/>
          <w:szCs w:val="24"/>
        </w:rPr>
        <w:t xml:space="preserve">DRSG </w:t>
      </w:r>
      <w:r w:rsidR="00691042">
        <w:rPr>
          <w:rFonts w:eastAsia="Times New Roman" w:cstheme="minorHAnsi"/>
          <w:b/>
          <w:bCs/>
          <w:color w:val="222222"/>
          <w:sz w:val="24"/>
          <w:szCs w:val="24"/>
        </w:rPr>
        <w:t>Meeting</w:t>
      </w:r>
    </w:p>
    <w:p w14:paraId="50E4081A" w14:textId="6204CD6A" w:rsidR="0008288C" w:rsidRPr="00691042" w:rsidRDefault="00FE493E" w:rsidP="0008288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>6 April</w:t>
      </w:r>
      <w:r w:rsidR="00691042" w:rsidRPr="00691042">
        <w:rPr>
          <w:rFonts w:eastAsia="Times New Roman" w:cstheme="minorHAnsi"/>
          <w:b/>
          <w:bCs/>
          <w:color w:val="222222"/>
          <w:sz w:val="24"/>
          <w:szCs w:val="24"/>
        </w:rPr>
        <w:t xml:space="preserve"> 2021</w:t>
      </w:r>
    </w:p>
    <w:p w14:paraId="5717AEB3" w14:textId="0211E1D7" w:rsidR="0008288C" w:rsidRPr="009B3AE2" w:rsidRDefault="0008288C" w:rsidP="0008288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Pr="009B3AE2">
        <w:rPr>
          <w:rFonts w:eastAsia="Times New Roman" w:cstheme="minorHAnsi"/>
          <w:sz w:val="24"/>
          <w:szCs w:val="24"/>
        </w:rPr>
        <w:t xml:space="preserve">repared by </w:t>
      </w:r>
      <w:r w:rsidR="00691042">
        <w:rPr>
          <w:rFonts w:eastAsia="Times New Roman" w:cstheme="minorHAnsi"/>
          <w:sz w:val="24"/>
          <w:szCs w:val="24"/>
        </w:rPr>
        <w:t>Dustin Kapraun</w:t>
      </w:r>
    </w:p>
    <w:p w14:paraId="41C2CF99" w14:textId="518F84B7" w:rsidR="0008288C" w:rsidRDefault="0008288C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86DC9D" w14:textId="77777777" w:rsidR="00691042" w:rsidRDefault="0008288C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8288C">
        <w:rPr>
          <w:rFonts w:eastAsia="Times New Roman" w:cstheme="minorHAnsi"/>
          <w:b/>
          <w:bCs/>
          <w:sz w:val="24"/>
          <w:szCs w:val="24"/>
        </w:rPr>
        <w:t>Participants</w:t>
      </w:r>
      <w:r>
        <w:rPr>
          <w:rFonts w:eastAsia="Times New Roman" w:cstheme="minorHAnsi"/>
          <w:sz w:val="24"/>
          <w:szCs w:val="24"/>
        </w:rPr>
        <w:t>:</w:t>
      </w:r>
    </w:p>
    <w:p w14:paraId="219733D7" w14:textId="7F3AC6A5" w:rsidR="00691042" w:rsidRDefault="00310B88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12342004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493E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B15710">
        <w:rPr>
          <w:rFonts w:eastAsia="Times New Roman" w:cstheme="minorHAnsi"/>
          <w:sz w:val="24"/>
          <w:szCs w:val="24"/>
        </w:rPr>
        <w:t xml:space="preserve"> </w:t>
      </w:r>
      <w:r w:rsidR="0008288C">
        <w:rPr>
          <w:rFonts w:eastAsia="Times New Roman" w:cstheme="minorHAnsi"/>
          <w:sz w:val="24"/>
          <w:szCs w:val="24"/>
        </w:rPr>
        <w:t>Scott Auerbach,</w:t>
      </w:r>
      <w:r w:rsidR="00691042">
        <w:rPr>
          <w:rFonts w:eastAsia="Times New Roman" w:cstheme="minorHAnsi"/>
          <w:sz w:val="24"/>
          <w:szCs w:val="24"/>
        </w:rPr>
        <w:t xml:space="preserve"> Chair</w:t>
      </w:r>
    </w:p>
    <w:p w14:paraId="1B625E98" w14:textId="4B5A5E02" w:rsidR="00691042" w:rsidRDefault="00310B88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56746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93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1042">
        <w:rPr>
          <w:rFonts w:eastAsia="Times New Roman" w:cstheme="minorHAnsi"/>
          <w:sz w:val="24"/>
          <w:szCs w:val="24"/>
        </w:rPr>
        <w:t xml:space="preserve"> Matt Wheeler, Past Chair</w:t>
      </w:r>
    </w:p>
    <w:p w14:paraId="39506956" w14:textId="0896C1AD" w:rsidR="00691042" w:rsidRDefault="00310B88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279304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493E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691042">
        <w:rPr>
          <w:rFonts w:eastAsia="Times New Roman" w:cstheme="minorHAnsi"/>
          <w:sz w:val="24"/>
          <w:szCs w:val="24"/>
        </w:rPr>
        <w:t xml:space="preserve"> Jeffry Dean, Vice Chair</w:t>
      </w:r>
    </w:p>
    <w:p w14:paraId="27E1068E" w14:textId="6B9E9A3B" w:rsidR="00691042" w:rsidRDefault="00310B88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16833191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493E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691042">
        <w:rPr>
          <w:rFonts w:eastAsia="Times New Roman" w:cstheme="minorHAnsi"/>
          <w:sz w:val="24"/>
          <w:szCs w:val="24"/>
        </w:rPr>
        <w:t xml:space="preserve"> Andrew Williams, Chair Elect</w:t>
      </w:r>
    </w:p>
    <w:p w14:paraId="34B718A7" w14:textId="5C81A676" w:rsidR="00691042" w:rsidRDefault="00310B88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1734954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493E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691042">
        <w:rPr>
          <w:rFonts w:eastAsia="Times New Roman" w:cstheme="minorHAnsi"/>
          <w:sz w:val="24"/>
          <w:szCs w:val="24"/>
        </w:rPr>
        <w:t xml:space="preserve"> Dustin Kapraun, Secretary/Treasurer</w:t>
      </w:r>
    </w:p>
    <w:p w14:paraId="357D1900" w14:textId="3A00CBCE" w:rsidR="00691042" w:rsidRDefault="00310B88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54078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93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1042">
        <w:rPr>
          <w:rFonts w:eastAsia="Times New Roman" w:cstheme="minorHAnsi"/>
          <w:sz w:val="24"/>
          <w:szCs w:val="24"/>
        </w:rPr>
        <w:t xml:space="preserve"> Allen Davis, Trustee-at-Large</w:t>
      </w:r>
    </w:p>
    <w:p w14:paraId="34C429FF" w14:textId="07BBA087" w:rsidR="00691042" w:rsidRDefault="00310B88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132123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04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1042">
        <w:rPr>
          <w:rFonts w:eastAsia="Times New Roman" w:cstheme="minorHAnsi"/>
          <w:sz w:val="24"/>
          <w:szCs w:val="24"/>
        </w:rPr>
        <w:t xml:space="preserve"> Sarah Davidson, Trustee-at-Large</w:t>
      </w:r>
    </w:p>
    <w:p w14:paraId="30B4C9A4" w14:textId="294091B1" w:rsidR="00691042" w:rsidRDefault="00310B88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21396866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493E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691042">
        <w:rPr>
          <w:rFonts w:eastAsia="Times New Roman" w:cstheme="minorHAnsi"/>
          <w:sz w:val="24"/>
          <w:szCs w:val="24"/>
        </w:rPr>
        <w:t xml:space="preserve"> Amanda Bernstein</w:t>
      </w:r>
      <w:r w:rsidR="005C506C">
        <w:rPr>
          <w:rFonts w:eastAsia="Times New Roman" w:cstheme="minorHAnsi"/>
          <w:sz w:val="24"/>
          <w:szCs w:val="24"/>
        </w:rPr>
        <w:t>,</w:t>
      </w:r>
      <w:r w:rsidR="00691042">
        <w:rPr>
          <w:rFonts w:eastAsia="Times New Roman" w:cstheme="minorHAnsi"/>
          <w:sz w:val="24"/>
          <w:szCs w:val="24"/>
        </w:rPr>
        <w:t xml:space="preserve"> Graduate Student/Postdoctoral Representative</w:t>
      </w:r>
    </w:p>
    <w:p w14:paraId="22954E3E" w14:textId="0E526874" w:rsidR="00691042" w:rsidRDefault="00310B88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84995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93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1042">
        <w:rPr>
          <w:rFonts w:eastAsia="Times New Roman" w:cstheme="minorHAnsi"/>
          <w:sz w:val="24"/>
          <w:szCs w:val="24"/>
        </w:rPr>
        <w:t xml:space="preserve"> </w:t>
      </w:r>
      <w:r w:rsidR="0008288C">
        <w:rPr>
          <w:rFonts w:eastAsia="Times New Roman" w:cstheme="minorHAnsi"/>
          <w:sz w:val="24"/>
          <w:szCs w:val="24"/>
        </w:rPr>
        <w:t>Peg Coleman</w:t>
      </w:r>
    </w:p>
    <w:p w14:paraId="09E32F75" w14:textId="1A4B0FE3" w:rsidR="0008288C" w:rsidRDefault="00310B88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20173701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493E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691042" w:rsidRPr="001D787D">
        <w:rPr>
          <w:rFonts w:eastAsia="Times New Roman" w:cstheme="minorHAnsi"/>
          <w:sz w:val="24"/>
          <w:szCs w:val="24"/>
        </w:rPr>
        <w:t xml:space="preserve"> </w:t>
      </w:r>
      <w:r w:rsidR="001D787D" w:rsidRPr="001D787D">
        <w:rPr>
          <w:rFonts w:eastAsia="Times New Roman" w:cstheme="minorHAnsi"/>
          <w:sz w:val="24"/>
          <w:szCs w:val="24"/>
        </w:rPr>
        <w:t>Paul Schl</w:t>
      </w:r>
      <w:r w:rsidR="00330BFB">
        <w:rPr>
          <w:rFonts w:eastAsia="Times New Roman" w:cstheme="minorHAnsi"/>
          <w:sz w:val="24"/>
          <w:szCs w:val="24"/>
        </w:rPr>
        <w:t>o</w:t>
      </w:r>
      <w:r w:rsidR="001D787D" w:rsidRPr="001D787D">
        <w:rPr>
          <w:rFonts w:eastAsia="Times New Roman" w:cstheme="minorHAnsi"/>
          <w:sz w:val="24"/>
          <w:szCs w:val="24"/>
        </w:rPr>
        <w:t>sser</w:t>
      </w:r>
    </w:p>
    <w:p w14:paraId="1FDA11CC" w14:textId="2CD91441" w:rsidR="00FE493E" w:rsidRDefault="00310B88" w:rsidP="009B3A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id w:val="-19042143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493E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FE493E">
        <w:rPr>
          <w:rFonts w:eastAsia="Times New Roman" w:cstheme="minorHAnsi"/>
          <w:sz w:val="24"/>
          <w:szCs w:val="24"/>
        </w:rPr>
        <w:t xml:space="preserve"> Weihsueh Chiu</w:t>
      </w:r>
    </w:p>
    <w:p w14:paraId="2E940E08" w14:textId="77777777" w:rsidR="005C506C" w:rsidRDefault="005C506C" w:rsidP="009B3A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CC30522" w14:textId="71A492FC" w:rsidR="0008288C" w:rsidRPr="0008288C" w:rsidRDefault="0008288C" w:rsidP="009B3AE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08288C">
        <w:rPr>
          <w:rFonts w:eastAsia="Times New Roman" w:cstheme="minorHAnsi"/>
          <w:b/>
          <w:bCs/>
          <w:sz w:val="24"/>
          <w:szCs w:val="24"/>
        </w:rPr>
        <w:t>Agenda Items</w:t>
      </w:r>
    </w:p>
    <w:p w14:paraId="2CC451A2" w14:textId="59B547C7" w:rsidR="00330BFB" w:rsidRDefault="00FE493E" w:rsidP="00691042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Last Webinar</w:t>
      </w:r>
      <w:r w:rsidR="00691042">
        <w:rPr>
          <w:rFonts w:eastAsia="Times New Roman" w:cstheme="minorHAnsi"/>
          <w:b/>
          <w:bCs/>
          <w:sz w:val="24"/>
          <w:szCs w:val="24"/>
        </w:rPr>
        <w:t xml:space="preserve">: </w:t>
      </w:r>
      <w:r>
        <w:rPr>
          <w:rFonts w:eastAsia="Times New Roman" w:cstheme="minorHAnsi"/>
          <w:sz w:val="24"/>
          <w:szCs w:val="24"/>
        </w:rPr>
        <w:t>Anthony Reardon. Scott will request slides and share those via the website.</w:t>
      </w:r>
      <w:r w:rsidR="00FF4054">
        <w:rPr>
          <w:rFonts w:eastAsia="Times New Roman" w:cstheme="minorHAnsi"/>
          <w:sz w:val="24"/>
          <w:szCs w:val="24"/>
        </w:rPr>
        <w:t xml:space="preserve"> Andrew will check to be sure Anthony Reardon is okay with us posting this content.</w:t>
      </w:r>
    </w:p>
    <w:p w14:paraId="0100058D" w14:textId="39E3CD10" w:rsidR="00FE493E" w:rsidRDefault="00FE493E" w:rsidP="00691042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SRA DRSG Website:</w:t>
      </w:r>
      <w:r>
        <w:rPr>
          <w:rFonts w:eastAsia="Times New Roman" w:cstheme="minorHAnsi"/>
          <w:sz w:val="24"/>
          <w:szCs w:val="24"/>
        </w:rPr>
        <w:t xml:space="preserve"> Training was provided at end of February</w:t>
      </w:r>
      <w:r w:rsidR="0044089F">
        <w:rPr>
          <w:rFonts w:eastAsia="Times New Roman" w:cstheme="minorHAnsi"/>
          <w:sz w:val="24"/>
          <w:szCs w:val="24"/>
        </w:rPr>
        <w:t>. Dustin will send meeting notes to Scott</w:t>
      </w:r>
      <w:r>
        <w:rPr>
          <w:rFonts w:eastAsia="Times New Roman" w:cstheme="minorHAnsi"/>
          <w:sz w:val="24"/>
          <w:szCs w:val="24"/>
        </w:rPr>
        <w:t>. Officers (e.g., Chair and Secretary) can post content</w:t>
      </w:r>
      <w:r w:rsidR="0044089F">
        <w:rPr>
          <w:rFonts w:eastAsia="Times New Roman" w:cstheme="minorHAnsi"/>
          <w:sz w:val="24"/>
          <w:szCs w:val="24"/>
        </w:rPr>
        <w:t xml:space="preserve"> on specialty group website.</w:t>
      </w:r>
    </w:p>
    <w:p w14:paraId="5A84BBAD" w14:textId="3579A521" w:rsidR="00BB3C12" w:rsidRDefault="00BB3C12" w:rsidP="00691042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Minutes from last meeting:</w:t>
      </w:r>
      <w:r>
        <w:rPr>
          <w:rFonts w:eastAsia="Times New Roman" w:cstheme="minorHAnsi"/>
          <w:sz w:val="24"/>
          <w:szCs w:val="24"/>
        </w:rPr>
        <w:t xml:space="preserve"> </w:t>
      </w:r>
      <w:r w:rsidRPr="00BB3C12">
        <w:rPr>
          <w:rFonts w:eastAsia="Times New Roman" w:cstheme="minorHAnsi"/>
          <w:sz w:val="24"/>
          <w:szCs w:val="24"/>
        </w:rPr>
        <w:t>https://www.sra.org/specialty-groups/dose-response/minutes-and-items/</w:t>
      </w:r>
    </w:p>
    <w:p w14:paraId="4C5347AD" w14:textId="77777777" w:rsidR="00FF4054" w:rsidRDefault="00FE493E" w:rsidP="00330BFB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Next Webinar</w:t>
      </w:r>
      <w:r w:rsidR="00B15710">
        <w:rPr>
          <w:rFonts w:eastAsia="Times New Roman" w:cstheme="minorHAnsi"/>
          <w:b/>
          <w:bCs/>
          <w:sz w:val="24"/>
          <w:szCs w:val="24"/>
        </w:rPr>
        <w:t xml:space="preserve">: </w:t>
      </w:r>
      <w:r w:rsidR="00FF4054">
        <w:rPr>
          <w:rFonts w:eastAsia="Times New Roman" w:cstheme="minorHAnsi"/>
          <w:sz w:val="24"/>
          <w:szCs w:val="24"/>
        </w:rPr>
        <w:t>Ideas…</w:t>
      </w:r>
    </w:p>
    <w:p w14:paraId="1197AD49" w14:textId="76E9C810" w:rsidR="00B15710" w:rsidRDefault="00FF4054" w:rsidP="00BB3C12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 w:rsidRPr="00FF4054">
        <w:rPr>
          <w:rFonts w:eastAsia="Times New Roman" w:cstheme="minorHAnsi"/>
          <w:sz w:val="24"/>
          <w:szCs w:val="24"/>
        </w:rPr>
        <w:t xml:space="preserve">Wout Slob gave a talk at SOT about “three fundamental principles” to keep in mind when </w:t>
      </w:r>
      <w:r>
        <w:rPr>
          <w:rFonts w:eastAsia="Times New Roman" w:cstheme="minorHAnsi"/>
          <w:sz w:val="24"/>
          <w:szCs w:val="24"/>
        </w:rPr>
        <w:t>analyzing</w:t>
      </w:r>
      <w:r w:rsidRPr="00FF4054">
        <w:rPr>
          <w:rFonts w:eastAsia="Times New Roman" w:cstheme="minorHAnsi"/>
          <w:sz w:val="24"/>
          <w:szCs w:val="24"/>
        </w:rPr>
        <w:t xml:space="preserve"> dose-response data.</w:t>
      </w:r>
    </w:p>
    <w:p w14:paraId="2C6F3E5A" w14:textId="37712491" w:rsidR="00FF4054" w:rsidRDefault="00FF4054" w:rsidP="00BB3C12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Colleen Sutton, re: dermal dose response.</w:t>
      </w:r>
    </w:p>
    <w:p w14:paraId="75A502FC" w14:textId="54FCD0F0" w:rsidR="00FF4054" w:rsidRDefault="00FF4054" w:rsidP="00BB3C12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Paul Price, re: Probability exposure mixtures, doi:10.1111/risa.13550</w:t>
      </w:r>
    </w:p>
    <w:p w14:paraId="01E87A22" w14:textId="6358341A" w:rsidR="00F35FAE" w:rsidRPr="00FF4054" w:rsidRDefault="00F35FAE" w:rsidP="00F35FAE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 w:rsidRPr="00F35FAE">
        <w:rPr>
          <w:rFonts w:eastAsia="Times New Roman" w:cstheme="minorHAnsi"/>
          <w:b/>
          <w:bCs/>
          <w:sz w:val="24"/>
          <w:szCs w:val="24"/>
        </w:rPr>
        <w:t>SRA webinar hosting:</w:t>
      </w:r>
      <w:r>
        <w:rPr>
          <w:rFonts w:eastAsia="Times New Roman" w:cstheme="minorHAnsi"/>
          <w:sz w:val="24"/>
          <w:szCs w:val="24"/>
        </w:rPr>
        <w:t xml:space="preserve"> Dustin will share SRA contact information with Andrew.</w:t>
      </w:r>
    </w:p>
    <w:p w14:paraId="431F994C" w14:textId="010AB23B" w:rsidR="00140670" w:rsidRDefault="00FE493E" w:rsidP="00FE493E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Dose-Response Modeling Resources:</w:t>
      </w:r>
      <w:r w:rsidR="00F35FA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F35FAE" w:rsidRPr="00F35FAE">
        <w:rPr>
          <w:rFonts w:eastAsia="Times New Roman" w:cstheme="minorHAnsi"/>
          <w:sz w:val="24"/>
          <w:szCs w:val="24"/>
        </w:rPr>
        <w:t>Create a webpage on the DRSG website with links to dose-response modeling software.</w:t>
      </w:r>
    </w:p>
    <w:p w14:paraId="6A22F701" w14:textId="77777777" w:rsidR="00F35FAE" w:rsidRPr="00F35FAE" w:rsidRDefault="00F35FAE" w:rsidP="00BB3C12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 w:rsidRPr="00F35FAE">
        <w:rPr>
          <w:rFonts w:eastAsia="Times New Roman" w:cstheme="minorHAnsi"/>
          <w:sz w:val="24"/>
          <w:szCs w:val="24"/>
        </w:rPr>
        <w:t>BMDS</w:t>
      </w:r>
    </w:p>
    <w:p w14:paraId="5A6AC3F8" w14:textId="77777777" w:rsidR="00F35FAE" w:rsidRPr="00F35FAE" w:rsidRDefault="00F35FAE" w:rsidP="00BB3C12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 w:rsidRPr="00F35FAE">
        <w:rPr>
          <w:rFonts w:eastAsia="Times New Roman" w:cstheme="minorHAnsi"/>
          <w:sz w:val="24"/>
          <w:szCs w:val="24"/>
        </w:rPr>
        <w:t>PROAST</w:t>
      </w:r>
    </w:p>
    <w:p w14:paraId="4CECDC6E" w14:textId="77777777" w:rsidR="00F35FAE" w:rsidRPr="00F35FAE" w:rsidRDefault="00F35FAE" w:rsidP="00BB3C12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F35FAE">
        <w:rPr>
          <w:rFonts w:eastAsia="Times New Roman" w:cstheme="minorHAnsi"/>
          <w:sz w:val="24"/>
          <w:szCs w:val="24"/>
        </w:rPr>
        <w:t>ToxicR</w:t>
      </w:r>
      <w:proofErr w:type="spellEnd"/>
    </w:p>
    <w:p w14:paraId="35D151E9" w14:textId="77777777" w:rsidR="00F35FAE" w:rsidRPr="00F35FAE" w:rsidRDefault="00F35FAE" w:rsidP="00BB3C12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F35FAE">
        <w:rPr>
          <w:rFonts w:eastAsia="Times New Roman" w:cstheme="minorHAnsi"/>
          <w:sz w:val="24"/>
          <w:szCs w:val="24"/>
        </w:rPr>
        <w:t>PythonBMDS</w:t>
      </w:r>
      <w:proofErr w:type="spellEnd"/>
    </w:p>
    <w:p w14:paraId="3A402B57" w14:textId="77777777" w:rsidR="00F35FAE" w:rsidRPr="00F35FAE" w:rsidRDefault="00F35FAE" w:rsidP="00BB3C12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 w:rsidRPr="00F35FAE">
        <w:rPr>
          <w:rFonts w:eastAsia="Times New Roman" w:cstheme="minorHAnsi"/>
          <w:sz w:val="24"/>
          <w:szCs w:val="24"/>
        </w:rPr>
        <w:t xml:space="preserve">Other R packages: </w:t>
      </w:r>
      <w:proofErr w:type="spellStart"/>
      <w:r w:rsidRPr="00F35FAE">
        <w:rPr>
          <w:rFonts w:eastAsia="Times New Roman" w:cstheme="minorHAnsi"/>
          <w:sz w:val="24"/>
          <w:szCs w:val="24"/>
        </w:rPr>
        <w:t>drc</w:t>
      </w:r>
      <w:proofErr w:type="spellEnd"/>
      <w:r w:rsidRPr="00F35FAE"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Pr="00F35FAE">
        <w:rPr>
          <w:rFonts w:eastAsia="Times New Roman" w:cstheme="minorHAnsi"/>
          <w:sz w:val="24"/>
          <w:szCs w:val="24"/>
        </w:rPr>
        <w:t>tcpl</w:t>
      </w:r>
      <w:proofErr w:type="spellEnd"/>
      <w:r w:rsidRPr="00F35FAE"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Pr="00F35FAE">
        <w:rPr>
          <w:rFonts w:eastAsia="Times New Roman" w:cstheme="minorHAnsi"/>
          <w:sz w:val="24"/>
          <w:szCs w:val="24"/>
        </w:rPr>
        <w:t>drfit</w:t>
      </w:r>
      <w:proofErr w:type="spellEnd"/>
      <w:r w:rsidRPr="00F35FAE">
        <w:rPr>
          <w:rFonts w:eastAsia="Times New Roman" w:cstheme="minorHAnsi"/>
          <w:sz w:val="24"/>
          <w:szCs w:val="24"/>
        </w:rPr>
        <w:t xml:space="preserve">; </w:t>
      </w:r>
      <w:proofErr w:type="spellStart"/>
      <w:r w:rsidRPr="00F35FAE">
        <w:rPr>
          <w:rFonts w:eastAsia="Times New Roman" w:cstheme="minorHAnsi"/>
          <w:i/>
          <w:iCs/>
          <w:sz w:val="24"/>
          <w:szCs w:val="24"/>
        </w:rPr>
        <w:t>nlstools</w:t>
      </w:r>
      <w:proofErr w:type="spellEnd"/>
      <w:r w:rsidRPr="00F35FA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F35FAE">
        <w:rPr>
          <w:rFonts w:eastAsia="Times New Roman" w:cstheme="minorHAnsi"/>
          <w:sz w:val="24"/>
          <w:szCs w:val="24"/>
        </w:rPr>
        <w:t>MCPMod</w:t>
      </w:r>
      <w:proofErr w:type="spellEnd"/>
      <w:r w:rsidRPr="00F35FA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F35FAE">
        <w:rPr>
          <w:rFonts w:eastAsia="Times New Roman" w:cstheme="minorHAnsi"/>
          <w:i/>
          <w:iCs/>
          <w:sz w:val="24"/>
          <w:szCs w:val="24"/>
        </w:rPr>
        <w:t>DoseFinding</w:t>
      </w:r>
      <w:proofErr w:type="spellEnd"/>
      <w:r w:rsidRPr="00F35FAE">
        <w:rPr>
          <w:rFonts w:eastAsia="Times New Roman" w:cstheme="minorHAnsi"/>
          <w:i/>
          <w:iCs/>
          <w:sz w:val="24"/>
          <w:szCs w:val="24"/>
        </w:rPr>
        <w:t>; EADRM; ALOHA</w:t>
      </w:r>
    </w:p>
    <w:p w14:paraId="4ACB7E53" w14:textId="77777777" w:rsidR="00F35FAE" w:rsidRPr="00F35FAE" w:rsidRDefault="00F35FAE" w:rsidP="00BB3C12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F35FAE">
        <w:rPr>
          <w:rFonts w:eastAsia="Times New Roman" w:cstheme="minorHAnsi"/>
          <w:sz w:val="24"/>
          <w:szCs w:val="24"/>
        </w:rPr>
        <w:lastRenderedPageBreak/>
        <w:t>BMDExpress</w:t>
      </w:r>
      <w:proofErr w:type="spellEnd"/>
    </w:p>
    <w:p w14:paraId="7BBA0832" w14:textId="5A84B974" w:rsidR="00F35FAE" w:rsidRDefault="00F35FAE" w:rsidP="00BB3C12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F35FAE">
        <w:rPr>
          <w:rFonts w:eastAsia="Times New Roman" w:cstheme="minorHAnsi"/>
          <w:sz w:val="24"/>
          <w:szCs w:val="24"/>
        </w:rPr>
        <w:t>BMDFast</w:t>
      </w:r>
      <w:proofErr w:type="spellEnd"/>
    </w:p>
    <w:p w14:paraId="30CB8B35" w14:textId="72155AA1" w:rsidR="00F35FAE" w:rsidRDefault="00F35FAE" w:rsidP="00BB3C12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BMDx</w:t>
      </w:r>
      <w:proofErr w:type="spellEnd"/>
    </w:p>
    <w:p w14:paraId="3842B6D1" w14:textId="5DAE853D" w:rsidR="00F35FAE" w:rsidRPr="00F35FAE" w:rsidRDefault="00F35FAE" w:rsidP="00BB3C12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BBMD (Kan Shao)</w:t>
      </w:r>
      <w:r w:rsidR="00BB3C12">
        <w:rPr>
          <w:rFonts w:eastAsia="Times New Roman" w:cstheme="minorHAnsi"/>
          <w:sz w:val="24"/>
          <w:szCs w:val="24"/>
        </w:rPr>
        <w:t xml:space="preserve"> (benchmarkdose.org)</w:t>
      </w:r>
    </w:p>
    <w:p w14:paraId="12643284" w14:textId="3D70BDC0" w:rsidR="00F35FAE" w:rsidRDefault="00F35FAE" w:rsidP="00BB3C12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F35FAE">
        <w:rPr>
          <w:rFonts w:eastAsia="Times New Roman" w:cstheme="minorHAnsi"/>
          <w:sz w:val="24"/>
          <w:szCs w:val="24"/>
        </w:rPr>
        <w:t>ToxPOD</w:t>
      </w:r>
      <w:proofErr w:type="spellEnd"/>
    </w:p>
    <w:p w14:paraId="292C3436" w14:textId="50A5F442" w:rsidR="00F35FAE" w:rsidRPr="00F35FAE" w:rsidRDefault="00F35FAE" w:rsidP="00F35FAE">
      <w:pPr>
        <w:shd w:val="clear" w:color="auto" w:fill="FFFFFF"/>
        <w:spacing w:before="120" w:after="0" w:line="240" w:lineRule="auto"/>
        <w:ind w:left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 we need a system for nominating and approving what we post on our website?</w:t>
      </w:r>
    </w:p>
    <w:p w14:paraId="5FDF60E6" w14:textId="11DCE01D" w:rsidR="00B15710" w:rsidRPr="00421299" w:rsidRDefault="00B15710" w:rsidP="00AC770F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Mentoring:</w:t>
      </w:r>
      <w:r w:rsidR="0042129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F35FAE">
        <w:rPr>
          <w:rFonts w:eastAsia="Times New Roman" w:cstheme="minorHAnsi"/>
          <w:sz w:val="24"/>
          <w:szCs w:val="24"/>
        </w:rPr>
        <w:t>Let SRA handle it and we step in as needed? Hold speed mentoring sessions? Host software demonstrations?  Weihsueh participated in a mentoring panel at the SRA annual meeting.</w:t>
      </w:r>
      <w:r w:rsidR="00BB3C12">
        <w:rPr>
          <w:rFonts w:eastAsia="Times New Roman" w:cstheme="minorHAnsi"/>
          <w:sz w:val="24"/>
          <w:szCs w:val="24"/>
        </w:rPr>
        <w:t xml:space="preserve"> (Amina Wilkins contacted him to ask him to participate in this.)</w:t>
      </w:r>
      <w:r w:rsidR="00F35FAE">
        <w:rPr>
          <w:rFonts w:eastAsia="Times New Roman" w:cstheme="minorHAnsi"/>
          <w:sz w:val="24"/>
          <w:szCs w:val="24"/>
        </w:rPr>
        <w:t xml:space="preserve"> </w:t>
      </w:r>
      <w:r w:rsidR="00BB3C12">
        <w:rPr>
          <w:rFonts w:eastAsia="Times New Roman" w:cstheme="minorHAnsi"/>
          <w:sz w:val="24"/>
          <w:szCs w:val="24"/>
        </w:rPr>
        <w:t>Make a list of volunteers for different topics? Scott will reach out to SRA to discuss mentoring/volunteering?</w:t>
      </w:r>
    </w:p>
    <w:p w14:paraId="48FD938A" w14:textId="591AB972" w:rsidR="00AC770F" w:rsidRDefault="00FE493E" w:rsidP="00AC770F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Proposals for next annual meeting:</w:t>
      </w:r>
      <w:r w:rsidR="00BB3C12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BB3C12" w:rsidRPr="00BB3C12">
        <w:rPr>
          <w:rFonts w:eastAsia="Times New Roman" w:cstheme="minorHAnsi"/>
          <w:sz w:val="24"/>
          <w:szCs w:val="24"/>
        </w:rPr>
        <w:t>Ideas…</w:t>
      </w:r>
    </w:p>
    <w:p w14:paraId="7149247A" w14:textId="42B1997B" w:rsidR="00BB3C12" w:rsidRDefault="00BB3C12" w:rsidP="00BB3C12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 w:rsidRPr="00BB3C12">
        <w:rPr>
          <w:rFonts w:eastAsia="Times New Roman" w:cstheme="minorHAnsi"/>
          <w:sz w:val="24"/>
          <w:szCs w:val="24"/>
        </w:rPr>
        <w:t>Factor of two criterion for PBPK models.</w:t>
      </w:r>
      <w:r w:rsidR="0044089F">
        <w:rPr>
          <w:rFonts w:eastAsia="Times New Roman" w:cstheme="minorHAnsi"/>
          <w:sz w:val="24"/>
          <w:szCs w:val="24"/>
        </w:rPr>
        <w:t xml:space="preserve"> (Dustin &amp; Paul &amp; John Wambaugh will likely submit a proposal for this</w:t>
      </w:r>
      <w:r w:rsidR="003B68EA">
        <w:rPr>
          <w:rFonts w:eastAsia="Times New Roman" w:cstheme="minorHAnsi"/>
          <w:sz w:val="24"/>
          <w:szCs w:val="24"/>
        </w:rPr>
        <w:t>.</w:t>
      </w:r>
      <w:r w:rsidR="0044089F">
        <w:rPr>
          <w:rFonts w:eastAsia="Times New Roman" w:cstheme="minorHAnsi"/>
          <w:sz w:val="24"/>
          <w:szCs w:val="24"/>
        </w:rPr>
        <w:t>)</w:t>
      </w:r>
    </w:p>
    <w:p w14:paraId="32B3F7AD" w14:textId="2EC99767" w:rsidR="00BB3C12" w:rsidRDefault="00BB3C12" w:rsidP="00BB3C12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Bayesian modeling/calibration</w:t>
      </w:r>
      <w:r w:rsidR="0044089F">
        <w:rPr>
          <w:rFonts w:eastAsia="Times New Roman" w:cstheme="minorHAnsi"/>
          <w:sz w:val="24"/>
          <w:szCs w:val="24"/>
        </w:rPr>
        <w:t>. What are best practices? Unspoken assumptions – are they acceptable?</w:t>
      </w:r>
    </w:p>
    <w:p w14:paraId="611E108B" w14:textId="6A9AABEE" w:rsidR="0044089F" w:rsidRDefault="0044089F" w:rsidP="00BB3C12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What is the appropriate order of analysis for dose-response data?</w:t>
      </w:r>
    </w:p>
    <w:p w14:paraId="4AC2CAB6" w14:textId="320F0AC8" w:rsidR="0044089F" w:rsidRDefault="0044089F" w:rsidP="0044089F">
      <w:pPr>
        <w:pStyle w:val="ListParagraph"/>
        <w:numPr>
          <w:ilvl w:val="2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BMD modeling on animal d-r data, then use PBPK to estimate human equivalent dose for animal point-of-departure BMD.</w:t>
      </w:r>
    </w:p>
    <w:p w14:paraId="061D619E" w14:textId="746A0E42" w:rsidR="0044089F" w:rsidRDefault="0044089F" w:rsidP="0044089F">
      <w:pPr>
        <w:pStyle w:val="ListParagraph"/>
        <w:numPr>
          <w:ilvl w:val="2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Convert animal doses from d-r data to internal doses using PBPK model. Do BMD modeling. Then compute human dose for BMD internal dose.</w:t>
      </w:r>
    </w:p>
    <w:p w14:paraId="23B1E5CD" w14:textId="1B29930A" w:rsidR="0044089F" w:rsidRDefault="0044089F" w:rsidP="0044089F">
      <w:pPr>
        <w:pStyle w:val="ListParagraph"/>
        <w:numPr>
          <w:ilvl w:val="2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 which situations should one of these approaches be used?</w:t>
      </w:r>
    </w:p>
    <w:p w14:paraId="24FAB77B" w14:textId="5E497245" w:rsidR="0044089F" w:rsidRDefault="0044089F" w:rsidP="0044089F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Intrinsic limitations of modeling/forecasting behavior in complex systems. Mouse/rat vs. human in vitro system. Which one is less wrong? Can we go beyond prioritization?</w:t>
      </w:r>
      <w:r w:rsidR="003B68EA">
        <w:rPr>
          <w:rFonts w:eastAsia="Times New Roman" w:cstheme="minorHAnsi"/>
          <w:sz w:val="24"/>
          <w:szCs w:val="24"/>
        </w:rPr>
        <w:t xml:space="preserve"> (Scott will likely submit a proposal for this.)</w:t>
      </w:r>
    </w:p>
    <w:p w14:paraId="3111B92F" w14:textId="424D76F3" w:rsidR="0044089F" w:rsidRPr="00BB3C12" w:rsidRDefault="0044089F" w:rsidP="0044089F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Environmental Justice Session. Focus up until now is mostly on differences in exposure. How can dose-response help address environmental justice issues?</w:t>
      </w:r>
      <w:r w:rsidR="003B68EA">
        <w:rPr>
          <w:rFonts w:eastAsia="Times New Roman" w:cstheme="minorHAnsi"/>
          <w:sz w:val="24"/>
          <w:szCs w:val="24"/>
        </w:rPr>
        <w:t xml:space="preserve"> What about genetic diversity? What about pre-existing or concurrently existing issues, such as environmental issues? Baseline/background chemical/mixture exposures. Non-specific stressors.</w:t>
      </w:r>
    </w:p>
    <w:p w14:paraId="2182EB62" w14:textId="3259EA69" w:rsidR="00D32AA6" w:rsidRPr="003B68EA" w:rsidRDefault="00AC770F" w:rsidP="00191D99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AC770F">
        <w:rPr>
          <w:rFonts w:eastAsia="Times New Roman" w:cstheme="minorHAnsi"/>
          <w:b/>
          <w:bCs/>
          <w:sz w:val="24"/>
          <w:szCs w:val="24"/>
        </w:rPr>
        <w:t>Student and Postdoc Awards</w:t>
      </w:r>
      <w:r w:rsidR="000A2EFF">
        <w:rPr>
          <w:rFonts w:eastAsia="Times New Roman" w:cstheme="minorHAnsi"/>
          <w:b/>
          <w:bCs/>
          <w:sz w:val="24"/>
          <w:szCs w:val="24"/>
        </w:rPr>
        <w:t>:</w:t>
      </w:r>
    </w:p>
    <w:p w14:paraId="3E82991C" w14:textId="45023F4E" w:rsidR="003B68EA" w:rsidRDefault="003B68EA" w:rsidP="003B68EA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When do we start advertising? Abstracts due June 11, and submission opened this month (April), so perhaps go ahead and start advertising.</w:t>
      </w:r>
    </w:p>
    <w:p w14:paraId="7BBB37C4" w14:textId="024361A4" w:rsidR="003B68EA" w:rsidRDefault="003B68EA" w:rsidP="003B68EA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When should there be a webinar associated with the award?</w:t>
      </w:r>
    </w:p>
    <w:p w14:paraId="6E057CEF" w14:textId="1EE96E3B" w:rsidR="003B68EA" w:rsidRDefault="003B68EA" w:rsidP="003B68EA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How much money?</w:t>
      </w:r>
    </w:p>
    <w:p w14:paraId="7C369AD5" w14:textId="49C3CC36" w:rsidR="003B68EA" w:rsidRDefault="003B68EA" w:rsidP="003B68EA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Can we do winner and runner up?</w:t>
      </w:r>
    </w:p>
    <w:p w14:paraId="777DFD91" w14:textId="23A5F027" w:rsidR="000950F0" w:rsidRPr="00191D99" w:rsidRDefault="000950F0" w:rsidP="003B68EA">
      <w:pPr>
        <w:pStyle w:val="ListParagraph"/>
        <w:numPr>
          <w:ilvl w:val="1"/>
          <w:numId w:val="5"/>
        </w:numPr>
        <w:shd w:val="clear" w:color="auto" w:fill="FFFFFF"/>
        <w:spacing w:before="12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Can we consider all relevant abstracts rather than just student abstracts (or just students with abstracts who have also submitted an extended abstract and application for the award</w:t>
      </w:r>
      <w:proofErr w:type="gramStart"/>
      <w:r>
        <w:rPr>
          <w:rFonts w:eastAsia="Times New Roman" w:cstheme="minorHAnsi"/>
          <w:sz w:val="24"/>
          <w:szCs w:val="24"/>
        </w:rPr>
        <w:t>).</w:t>
      </w:r>
      <w:proofErr w:type="gramEnd"/>
      <w:r>
        <w:rPr>
          <w:rFonts w:eastAsia="Times New Roman" w:cstheme="minorHAnsi"/>
          <w:sz w:val="24"/>
          <w:szCs w:val="24"/>
        </w:rPr>
        <w:t xml:space="preserve"> Can we contact people who have submitted relevant abstracts and ask if they are students and if they’d like to apply for awards?</w:t>
      </w:r>
    </w:p>
    <w:sectPr w:rsidR="000950F0" w:rsidRPr="00191D99" w:rsidSect="00F3658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8AED9" w14:textId="77777777" w:rsidR="00ED3C79" w:rsidRDefault="00ED3C79" w:rsidP="00F3658B">
      <w:pPr>
        <w:spacing w:after="0" w:line="240" w:lineRule="auto"/>
      </w:pPr>
      <w:r>
        <w:separator/>
      </w:r>
    </w:p>
  </w:endnote>
  <w:endnote w:type="continuationSeparator" w:id="0">
    <w:p w14:paraId="37D586E0" w14:textId="77777777" w:rsidR="00ED3C79" w:rsidRDefault="00ED3C79" w:rsidP="00F3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2708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4A235B" w14:textId="12D337CE" w:rsidR="00F3658B" w:rsidRDefault="00F3658B">
        <w:pPr>
          <w:pStyle w:val="Footer"/>
          <w:jc w:val="center"/>
        </w:pPr>
        <w:r/>
        <w:r>
          <w:instrText xml:space="preserve"/>
        </w:r>
        <w:r/>
        <w:r>
          <w:rPr>
            <w:noProof/>
          </w:rPr>
          <w:t>2</w:t>
        </w:r>
        <w:r>
          <w:rPr>
            <w:noProof/>
          </w:rPr>
        </w:r>
      </w:p>
    </w:sdtContent>
  </w:sdt>
  <w:p w14:paraId="1784E34F" w14:textId="77777777" w:rsidR="00F3658B" w:rsidRDefault="00F36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FE51D" w14:textId="77777777" w:rsidR="00ED3C79" w:rsidRDefault="00ED3C79" w:rsidP="00F3658B">
      <w:pPr>
        <w:spacing w:after="0" w:line="240" w:lineRule="auto"/>
      </w:pPr>
      <w:r>
        <w:separator/>
      </w:r>
    </w:p>
  </w:footnote>
  <w:footnote w:type="continuationSeparator" w:id="0">
    <w:p w14:paraId="745B68A4" w14:textId="77777777" w:rsidR="00ED3C79" w:rsidRDefault="00ED3C79" w:rsidP="00F36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7EF7"/>
    <w:multiLevelType w:val="hybridMultilevel"/>
    <w:tmpl w:val="503A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2AF0"/>
    <w:multiLevelType w:val="multilevel"/>
    <w:tmpl w:val="0EEA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1384A"/>
    <w:multiLevelType w:val="hybridMultilevel"/>
    <w:tmpl w:val="6E64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A47D4"/>
    <w:multiLevelType w:val="hybridMultilevel"/>
    <w:tmpl w:val="B344ADFA"/>
    <w:lvl w:ilvl="0" w:tplc="D8B2D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0F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607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AC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00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62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4D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08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A6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1543DC"/>
    <w:multiLevelType w:val="multilevel"/>
    <w:tmpl w:val="0CBC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33F67"/>
    <w:multiLevelType w:val="multilevel"/>
    <w:tmpl w:val="1E08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24D42"/>
    <w:multiLevelType w:val="hybridMultilevel"/>
    <w:tmpl w:val="3E56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B502A"/>
    <w:multiLevelType w:val="multilevel"/>
    <w:tmpl w:val="6852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10913"/>
    <w:multiLevelType w:val="hybridMultilevel"/>
    <w:tmpl w:val="77B8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E2"/>
    <w:rsid w:val="000037EB"/>
    <w:rsid w:val="0001771E"/>
    <w:rsid w:val="00033E17"/>
    <w:rsid w:val="0003503E"/>
    <w:rsid w:val="0008288C"/>
    <w:rsid w:val="000950F0"/>
    <w:rsid w:val="000A2EFF"/>
    <w:rsid w:val="000B349F"/>
    <w:rsid w:val="000B36EB"/>
    <w:rsid w:val="000C549F"/>
    <w:rsid w:val="000F4C7D"/>
    <w:rsid w:val="00105924"/>
    <w:rsid w:val="00140670"/>
    <w:rsid w:val="00191D99"/>
    <w:rsid w:val="001935FD"/>
    <w:rsid w:val="001B4A71"/>
    <w:rsid w:val="001D787D"/>
    <w:rsid w:val="002816BB"/>
    <w:rsid w:val="00284FCB"/>
    <w:rsid w:val="002C0305"/>
    <w:rsid w:val="002E71C1"/>
    <w:rsid w:val="00310B88"/>
    <w:rsid w:val="003248BA"/>
    <w:rsid w:val="00330BFB"/>
    <w:rsid w:val="00335203"/>
    <w:rsid w:val="003533B9"/>
    <w:rsid w:val="00370EAB"/>
    <w:rsid w:val="003712B9"/>
    <w:rsid w:val="00385172"/>
    <w:rsid w:val="003B68EA"/>
    <w:rsid w:val="003C2825"/>
    <w:rsid w:val="003E55C3"/>
    <w:rsid w:val="00421299"/>
    <w:rsid w:val="0044089F"/>
    <w:rsid w:val="004925A4"/>
    <w:rsid w:val="004C66F7"/>
    <w:rsid w:val="004D6C9E"/>
    <w:rsid w:val="00572BE5"/>
    <w:rsid w:val="005C506C"/>
    <w:rsid w:val="006001BF"/>
    <w:rsid w:val="00610964"/>
    <w:rsid w:val="00613F7B"/>
    <w:rsid w:val="00617834"/>
    <w:rsid w:val="00645E06"/>
    <w:rsid w:val="00655885"/>
    <w:rsid w:val="00656290"/>
    <w:rsid w:val="0065790E"/>
    <w:rsid w:val="006606E1"/>
    <w:rsid w:val="00691042"/>
    <w:rsid w:val="006A7121"/>
    <w:rsid w:val="006C4A69"/>
    <w:rsid w:val="00752BA9"/>
    <w:rsid w:val="007D2415"/>
    <w:rsid w:val="007E3260"/>
    <w:rsid w:val="008356E7"/>
    <w:rsid w:val="00862143"/>
    <w:rsid w:val="008843AF"/>
    <w:rsid w:val="008A78F7"/>
    <w:rsid w:val="008B69DA"/>
    <w:rsid w:val="008C6592"/>
    <w:rsid w:val="009467E2"/>
    <w:rsid w:val="009531A9"/>
    <w:rsid w:val="009705A3"/>
    <w:rsid w:val="009B3AE2"/>
    <w:rsid w:val="00A01AEA"/>
    <w:rsid w:val="00A31BDA"/>
    <w:rsid w:val="00A33928"/>
    <w:rsid w:val="00A370F1"/>
    <w:rsid w:val="00AC770F"/>
    <w:rsid w:val="00AE2F0C"/>
    <w:rsid w:val="00B109AE"/>
    <w:rsid w:val="00B15710"/>
    <w:rsid w:val="00BB3BF7"/>
    <w:rsid w:val="00BB3C12"/>
    <w:rsid w:val="00BD05D4"/>
    <w:rsid w:val="00BE3632"/>
    <w:rsid w:val="00BE674D"/>
    <w:rsid w:val="00C52B75"/>
    <w:rsid w:val="00C93F5D"/>
    <w:rsid w:val="00D32AA6"/>
    <w:rsid w:val="00D52231"/>
    <w:rsid w:val="00D8237E"/>
    <w:rsid w:val="00DC1534"/>
    <w:rsid w:val="00E11F27"/>
    <w:rsid w:val="00E44DE1"/>
    <w:rsid w:val="00E540ED"/>
    <w:rsid w:val="00E7373A"/>
    <w:rsid w:val="00E7743E"/>
    <w:rsid w:val="00EB415D"/>
    <w:rsid w:val="00ED3C79"/>
    <w:rsid w:val="00EE36D6"/>
    <w:rsid w:val="00F022E0"/>
    <w:rsid w:val="00F35FAE"/>
    <w:rsid w:val="00F3658B"/>
    <w:rsid w:val="00F40B80"/>
    <w:rsid w:val="00FE493E"/>
    <w:rsid w:val="00FF4054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2DC4"/>
  <w15:chartTrackingRefBased/>
  <w15:docId w15:val="{AC4067B8-5B6C-4C77-B2E7-663FF87E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8F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3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B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8B"/>
  </w:style>
  <w:style w:type="paragraph" w:styleId="Footer">
    <w:name w:val="footer"/>
    <w:basedOn w:val="Normal"/>
    <w:link w:val="FooterChar"/>
    <w:uiPriority w:val="99"/>
    <w:unhideWhenUsed/>
    <w:rsid w:val="00F3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8B"/>
  </w:style>
  <w:style w:type="character" w:styleId="UnresolvedMention">
    <w:name w:val="Unresolved Mention"/>
    <w:basedOn w:val="DefaultParagraphFont"/>
    <w:uiPriority w:val="99"/>
    <w:semiHidden/>
    <w:unhideWhenUsed/>
    <w:rsid w:val="00EE3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3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colemanmellen@gmail.com</dc:creator>
  <cp:keywords/>
  <dc:description/>
  <cp:lastModifiedBy>Kapraun, Dustin</cp:lastModifiedBy>
  <cp:revision>2</cp:revision>
  <cp:lastPrinted>2020-05-13T18:33:00Z</cp:lastPrinted>
  <dcterms:created xsi:type="dcterms:W3CDTF">2021-05-06T14:29:00Z</dcterms:created>
  <dcterms:modified xsi:type="dcterms:W3CDTF">2021-05-06T14:29:00Z</dcterms:modified>
</cp:coreProperties>
</file>