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8876" w14:textId="4F75776E" w:rsidR="00BD69DF" w:rsidRDefault="00BD69DF" w:rsidP="00BD69DF">
      <w:pPr>
        <w:rPr>
          <w:b/>
          <w:sz w:val="24"/>
          <w:szCs w:val="24"/>
        </w:rPr>
      </w:pPr>
    </w:p>
    <w:p w14:paraId="01818B71" w14:textId="6BA0A8A9" w:rsidR="00772B10" w:rsidRDefault="00D11DA4" w:rsidP="00772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Society for Risk Analysis</w:t>
      </w:r>
    </w:p>
    <w:p w14:paraId="73613E10" w14:textId="5F468C3F" w:rsidR="00BD69DF" w:rsidRPr="00A42D26" w:rsidRDefault="00772B10" w:rsidP="00772B1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Guidelines for Recognition of Deceased Members</w:t>
      </w:r>
    </w:p>
    <w:p w14:paraId="24AF2582" w14:textId="4117B2A5" w:rsidR="00BD69DF" w:rsidRPr="00A42D26" w:rsidRDefault="00D11DA4" w:rsidP="00BD69DF">
      <w:r>
        <w:t xml:space="preserve">SRA currently has no systematic </w:t>
      </w:r>
      <w:r w:rsidR="00AE09E2">
        <w:t>guidelines</w:t>
      </w:r>
      <w:r>
        <w:t xml:space="preserve"> for </w:t>
      </w:r>
      <w:r w:rsidR="00AE09E2">
        <w:t xml:space="preserve">announcing and </w:t>
      </w:r>
      <w:r>
        <w:t xml:space="preserve">recognizing SRA members who have </w:t>
      </w:r>
      <w:r w:rsidR="00AE09E2">
        <w:t xml:space="preserve">died. These guidelines are </w:t>
      </w:r>
      <w:r w:rsidR="00772B10">
        <w:t>meant</w:t>
      </w:r>
      <w:r w:rsidR="00AE09E2">
        <w:t xml:space="preserve"> to create consistency in how </w:t>
      </w:r>
      <w:r w:rsidR="00772B10">
        <w:t xml:space="preserve">deceased </w:t>
      </w:r>
      <w:r w:rsidR="00AE09E2">
        <w:t xml:space="preserve">members </w:t>
      </w:r>
      <w:r w:rsidR="00772B10">
        <w:t>are</w:t>
      </w:r>
      <w:r w:rsidR="00AE09E2">
        <w:t xml:space="preserve"> recognized in SRA publications and memorialized on the SRA website in a new </w:t>
      </w:r>
      <w:r>
        <w:t>“</w:t>
      </w:r>
      <w:hyperlink r:id="rId7" w:history="1">
        <w:r w:rsidR="00E71155" w:rsidRPr="00E258E8">
          <w:rPr>
            <w:rStyle w:val="Hyperlink"/>
          </w:rPr>
          <w:t>In Memoriam</w:t>
        </w:r>
      </w:hyperlink>
      <w:r>
        <w:t>” section</w:t>
      </w:r>
      <w:r w:rsidR="00616ABC">
        <w:t xml:space="preserve"> added to the website in March of 2021. </w:t>
      </w:r>
      <w:r w:rsidR="005A36C3">
        <w:t xml:space="preserve">This section’s information about members who have passed has been provided to the society by family or other members. </w:t>
      </w:r>
      <w:r w:rsidR="00E71155">
        <w:t xml:space="preserve"> </w:t>
      </w:r>
    </w:p>
    <w:p w14:paraId="05EE6A87" w14:textId="5B3388EE" w:rsidR="00BD69DF" w:rsidRPr="00792BAC" w:rsidRDefault="00BD69DF" w:rsidP="00BD69DF">
      <w:pPr>
        <w:rPr>
          <w:b/>
          <w:sz w:val="24"/>
          <w:szCs w:val="24"/>
          <w:u w:val="single"/>
        </w:rPr>
      </w:pPr>
      <w:r w:rsidRPr="00792BAC">
        <w:rPr>
          <w:b/>
          <w:sz w:val="24"/>
          <w:szCs w:val="24"/>
          <w:u w:val="single"/>
        </w:rPr>
        <w:t>Guidelines</w:t>
      </w:r>
      <w:r w:rsidR="00E71155" w:rsidRPr="00792BAC">
        <w:rPr>
          <w:b/>
          <w:sz w:val="24"/>
          <w:szCs w:val="24"/>
          <w:u w:val="single"/>
        </w:rPr>
        <w:t xml:space="preserve"> fo</w:t>
      </w:r>
      <w:r w:rsidR="00792BAC" w:rsidRPr="00792BAC">
        <w:rPr>
          <w:b/>
          <w:sz w:val="24"/>
          <w:szCs w:val="24"/>
          <w:u w:val="single"/>
        </w:rPr>
        <w:t>r Member Notification and Memorial Announcement</w:t>
      </w:r>
    </w:p>
    <w:p w14:paraId="1D5A26AB" w14:textId="6CD33F13" w:rsidR="00E71155" w:rsidRPr="00E71155" w:rsidRDefault="008A13F4" w:rsidP="001E5969">
      <w:pPr>
        <w:pStyle w:val="ListParagraph"/>
        <w:numPr>
          <w:ilvl w:val="0"/>
          <w:numId w:val="3"/>
        </w:numPr>
      </w:pPr>
      <w:r w:rsidRPr="00D11BBE">
        <w:rPr>
          <w:u w:val="single"/>
        </w:rPr>
        <w:t>Past Presidents</w:t>
      </w:r>
    </w:p>
    <w:p w14:paraId="026EE0D0" w14:textId="1C158947" w:rsidR="00E71155" w:rsidRDefault="00E71155" w:rsidP="00E71155">
      <w:pPr>
        <w:pStyle w:val="ListParagraph"/>
        <w:numPr>
          <w:ilvl w:val="1"/>
          <w:numId w:val="3"/>
        </w:numPr>
      </w:pPr>
      <w:r>
        <w:t>Announcement in the next member e-newsletter</w:t>
      </w:r>
      <w:r w:rsidR="004F33EB">
        <w:t xml:space="preserve"> </w:t>
      </w:r>
      <w:r w:rsidR="00792BAC">
        <w:t xml:space="preserve">following notification, </w:t>
      </w:r>
      <w:r w:rsidR="004F33EB">
        <w:t>with link to memorial announcement on site</w:t>
      </w:r>
    </w:p>
    <w:p w14:paraId="3B0C5325" w14:textId="7AB79377" w:rsidR="00E71155" w:rsidRDefault="006E7B3A" w:rsidP="00E71155">
      <w:pPr>
        <w:pStyle w:val="ListParagraph"/>
        <w:numPr>
          <w:ilvl w:val="1"/>
          <w:numId w:val="3"/>
        </w:numPr>
      </w:pPr>
      <w:r>
        <w:t>L</w:t>
      </w:r>
      <w:r w:rsidR="00E71155">
        <w:t xml:space="preserve">isting in memorial section of website, including brief biographical statement </w:t>
      </w:r>
    </w:p>
    <w:p w14:paraId="3A581003" w14:textId="66BCC821" w:rsidR="00E71155" w:rsidRDefault="00E71155" w:rsidP="00E71155">
      <w:pPr>
        <w:pStyle w:val="ListParagraph"/>
        <w:numPr>
          <w:ilvl w:val="2"/>
          <w:numId w:val="3"/>
        </w:numPr>
      </w:pPr>
      <w:r>
        <w:t>Staff to draft based on public obituary, family input and/or content from colleagues</w:t>
      </w:r>
    </w:p>
    <w:p w14:paraId="7FB51F1C" w14:textId="6F5DDC50" w:rsidR="00792BAC" w:rsidRDefault="006E7B3A" w:rsidP="00D11BBE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All o</w:t>
      </w:r>
      <w:r w:rsidR="00792BAC">
        <w:rPr>
          <w:u w:val="single"/>
        </w:rPr>
        <w:t xml:space="preserve">ther </w:t>
      </w:r>
      <w:r>
        <w:rPr>
          <w:u w:val="single"/>
        </w:rPr>
        <w:t>m</w:t>
      </w:r>
      <w:r w:rsidR="008A13F4" w:rsidRPr="00D11BBE">
        <w:rPr>
          <w:u w:val="single"/>
        </w:rPr>
        <w:t>embers</w:t>
      </w:r>
    </w:p>
    <w:p w14:paraId="09E5FA4B" w14:textId="6DEE7665" w:rsidR="00792BAC" w:rsidRPr="00792BAC" w:rsidRDefault="00792BAC" w:rsidP="00792BAC">
      <w:pPr>
        <w:pStyle w:val="ListParagraph"/>
        <w:numPr>
          <w:ilvl w:val="1"/>
          <w:numId w:val="3"/>
        </w:numPr>
        <w:rPr>
          <w:u w:val="single"/>
        </w:rPr>
      </w:pPr>
      <w:r>
        <w:t>Listing of names and date of passing</w:t>
      </w:r>
      <w:r w:rsidR="00E258E8">
        <w:t xml:space="preserve"> on website</w:t>
      </w:r>
    </w:p>
    <w:p w14:paraId="1665D7F5" w14:textId="77777777" w:rsidR="00792BAC" w:rsidRPr="00792BAC" w:rsidRDefault="00792BAC" w:rsidP="00792BAC">
      <w:pPr>
        <w:pStyle w:val="ListParagraph"/>
        <w:numPr>
          <w:ilvl w:val="1"/>
          <w:numId w:val="3"/>
        </w:numPr>
        <w:rPr>
          <w:u w:val="single"/>
        </w:rPr>
      </w:pPr>
      <w:r>
        <w:t>Biographical statement not included on website</w:t>
      </w:r>
    </w:p>
    <w:p w14:paraId="022BDE17" w14:textId="77777777" w:rsidR="00792BAC" w:rsidRPr="00792BAC" w:rsidRDefault="00792BAC" w:rsidP="00792BAC">
      <w:pPr>
        <w:pStyle w:val="ListParagraph"/>
        <w:numPr>
          <w:ilvl w:val="2"/>
          <w:numId w:val="3"/>
        </w:numPr>
        <w:rPr>
          <w:u w:val="single"/>
        </w:rPr>
      </w:pPr>
      <w:r>
        <w:t>Link may be provided to public memorial listing if provided</w:t>
      </w:r>
    </w:p>
    <w:p w14:paraId="0EC59D38" w14:textId="143DE6EA" w:rsidR="00792BAC" w:rsidRDefault="00AE09E2" w:rsidP="00792BAC">
      <w:pPr>
        <w:rPr>
          <w:b/>
          <w:u w:val="single"/>
        </w:rPr>
      </w:pPr>
      <w:r>
        <w:rPr>
          <w:b/>
          <w:u w:val="single"/>
        </w:rPr>
        <w:t>Recognition</w:t>
      </w:r>
      <w:r w:rsidR="00792BAC">
        <w:rPr>
          <w:b/>
          <w:u w:val="single"/>
        </w:rPr>
        <w:t xml:space="preserve"> at </w:t>
      </w:r>
      <w:r w:rsidR="00D11DA4">
        <w:rPr>
          <w:b/>
          <w:u w:val="single"/>
        </w:rPr>
        <w:t>SRA</w:t>
      </w:r>
      <w:r w:rsidR="00792BAC">
        <w:rPr>
          <w:b/>
          <w:u w:val="single"/>
        </w:rPr>
        <w:t xml:space="preserve"> Annual Meeting</w:t>
      </w:r>
    </w:p>
    <w:p w14:paraId="6CC80D61" w14:textId="005D8844" w:rsidR="00DD315B" w:rsidRDefault="00792BAC" w:rsidP="00DD315B">
      <w:r>
        <w:t xml:space="preserve">All </w:t>
      </w:r>
      <w:r w:rsidR="00D11DA4">
        <w:t>SRA</w:t>
      </w:r>
      <w:r>
        <w:t xml:space="preserve"> members </w:t>
      </w:r>
      <w:r w:rsidR="00DD315B">
        <w:t xml:space="preserve">that </w:t>
      </w:r>
      <w:r w:rsidR="00D11DA4">
        <w:t>SRA</w:t>
      </w:r>
      <w:r w:rsidR="00DD315B">
        <w:t xml:space="preserve"> has been made aware of </w:t>
      </w:r>
      <w:r>
        <w:t>who have passed away during the preceding calendar year will</w:t>
      </w:r>
      <w:r w:rsidR="005A05FC">
        <w:t xml:space="preserve"> be recognized at the </w:t>
      </w:r>
      <w:r w:rsidR="00D11DA4">
        <w:t>SRA</w:t>
      </w:r>
      <w:r w:rsidR="005A05FC">
        <w:t xml:space="preserve"> Annual</w:t>
      </w:r>
      <w:r>
        <w:t xml:space="preserve"> Meeting in the following manner:</w:t>
      </w:r>
    </w:p>
    <w:p w14:paraId="44188A20" w14:textId="1484F3F9" w:rsidR="00792BAC" w:rsidRDefault="00792BAC" w:rsidP="00792BAC">
      <w:pPr>
        <w:pStyle w:val="ListParagraph"/>
        <w:numPr>
          <w:ilvl w:val="0"/>
          <w:numId w:val="4"/>
        </w:numPr>
      </w:pPr>
      <w:r>
        <w:t xml:space="preserve">Names listed </w:t>
      </w:r>
      <w:r w:rsidR="00DD315B">
        <w:t xml:space="preserve">alphabetically on scrolling slide </w:t>
      </w:r>
      <w:r w:rsidR="005A05FC">
        <w:t>during the annual Business Meeting</w:t>
      </w:r>
    </w:p>
    <w:p w14:paraId="6685D620" w14:textId="22AC2D9E" w:rsidR="00DD315B" w:rsidRPr="00792BAC" w:rsidRDefault="00DD315B" w:rsidP="00792BAC">
      <w:pPr>
        <w:pStyle w:val="ListParagraph"/>
        <w:numPr>
          <w:ilvl w:val="0"/>
          <w:numId w:val="4"/>
        </w:numPr>
      </w:pPr>
      <w:r>
        <w:t>A moment of silence will be observed</w:t>
      </w:r>
    </w:p>
    <w:sectPr w:rsidR="00DD315B" w:rsidRPr="00792BAC" w:rsidSect="00E71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5316" w14:textId="77777777" w:rsidR="00ED51FB" w:rsidRDefault="00ED51FB" w:rsidP="005737A2">
      <w:pPr>
        <w:spacing w:after="0" w:line="240" w:lineRule="auto"/>
      </w:pPr>
      <w:r>
        <w:separator/>
      </w:r>
    </w:p>
  </w:endnote>
  <w:endnote w:type="continuationSeparator" w:id="0">
    <w:p w14:paraId="5CDA4D9D" w14:textId="77777777" w:rsidR="00ED51FB" w:rsidRDefault="00ED51FB" w:rsidP="0057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F2C5" w14:textId="77777777" w:rsidR="00772B10" w:rsidRDefault="00772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CB63" w14:textId="77777777" w:rsidR="005737A2" w:rsidRDefault="005737A2">
    <w:pPr>
      <w:pStyle w:val="Footer"/>
    </w:pPr>
    <w:r>
      <w:rPr>
        <w:noProof/>
      </w:rPr>
      <w:t>W:\AES\Farewells\Procedure for In Memoriam Page 2014_08_12.docx</w:t>
    </w:r>
  </w:p>
  <w:p w14:paraId="69AAEE88" w14:textId="77777777" w:rsidR="005737A2" w:rsidRDefault="0057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10BD" w14:textId="77777777" w:rsidR="00772B10" w:rsidRDefault="0077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3430" w14:textId="77777777" w:rsidR="00ED51FB" w:rsidRDefault="00ED51FB" w:rsidP="005737A2">
      <w:pPr>
        <w:spacing w:after="0" w:line="240" w:lineRule="auto"/>
      </w:pPr>
      <w:r>
        <w:separator/>
      </w:r>
    </w:p>
  </w:footnote>
  <w:footnote w:type="continuationSeparator" w:id="0">
    <w:p w14:paraId="7D5150BD" w14:textId="77777777" w:rsidR="00ED51FB" w:rsidRDefault="00ED51FB" w:rsidP="0057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1021" w14:textId="77777777" w:rsidR="00772B10" w:rsidRDefault="00772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272C" w14:textId="77777777" w:rsidR="00772B10" w:rsidRDefault="00772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3E5C" w14:textId="28B2C1E9" w:rsidR="00772B10" w:rsidRDefault="00772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708"/>
    <w:multiLevelType w:val="hybridMultilevel"/>
    <w:tmpl w:val="DABA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C09C6"/>
    <w:multiLevelType w:val="hybridMultilevel"/>
    <w:tmpl w:val="6E461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4EED"/>
    <w:multiLevelType w:val="hybridMultilevel"/>
    <w:tmpl w:val="FAC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480"/>
    <w:multiLevelType w:val="hybridMultilevel"/>
    <w:tmpl w:val="BF7ED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DF"/>
    <w:rsid w:val="000A10D2"/>
    <w:rsid w:val="001E5969"/>
    <w:rsid w:val="003D59A0"/>
    <w:rsid w:val="00415849"/>
    <w:rsid w:val="004A01BC"/>
    <w:rsid w:val="004B7BCD"/>
    <w:rsid w:val="004F33EB"/>
    <w:rsid w:val="005737A2"/>
    <w:rsid w:val="005A05FC"/>
    <w:rsid w:val="005A36C3"/>
    <w:rsid w:val="005E6DF4"/>
    <w:rsid w:val="00616ABC"/>
    <w:rsid w:val="006E7B3A"/>
    <w:rsid w:val="00772B10"/>
    <w:rsid w:val="00792BAC"/>
    <w:rsid w:val="00861EF2"/>
    <w:rsid w:val="008A13F4"/>
    <w:rsid w:val="00937155"/>
    <w:rsid w:val="00AE09E2"/>
    <w:rsid w:val="00B776DA"/>
    <w:rsid w:val="00BD69DF"/>
    <w:rsid w:val="00D11BBE"/>
    <w:rsid w:val="00D11DA4"/>
    <w:rsid w:val="00D612C7"/>
    <w:rsid w:val="00DA379E"/>
    <w:rsid w:val="00DD315B"/>
    <w:rsid w:val="00E258E8"/>
    <w:rsid w:val="00E71155"/>
    <w:rsid w:val="00ED51FB"/>
    <w:rsid w:val="00F27B9E"/>
    <w:rsid w:val="00F95EBD"/>
    <w:rsid w:val="00FC7408"/>
    <w:rsid w:val="119F205D"/>
    <w:rsid w:val="2CCCC34E"/>
    <w:rsid w:val="73E4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2DE7"/>
  <w15:docId w15:val="{D7264FEA-5500-45B9-9332-55BD02D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A2"/>
  </w:style>
  <w:style w:type="paragraph" w:styleId="Footer">
    <w:name w:val="footer"/>
    <w:basedOn w:val="Normal"/>
    <w:link w:val="FooterChar"/>
    <w:uiPriority w:val="99"/>
    <w:unhideWhenUsed/>
    <w:rsid w:val="0057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A2"/>
  </w:style>
  <w:style w:type="character" w:styleId="FollowedHyperlink">
    <w:name w:val="FollowedHyperlink"/>
    <w:basedOn w:val="DefaultParagraphFont"/>
    <w:uiPriority w:val="99"/>
    <w:semiHidden/>
    <w:unhideWhenUsed/>
    <w:rsid w:val="00D11D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ra.org/about-sra/in-memoria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kflaherty</dc:creator>
  <cp:lastModifiedBy>Gillian Mattern</cp:lastModifiedBy>
  <cp:revision>6</cp:revision>
  <dcterms:created xsi:type="dcterms:W3CDTF">2021-04-14T21:19:00Z</dcterms:created>
  <dcterms:modified xsi:type="dcterms:W3CDTF">2021-05-19T19:13:00Z</dcterms:modified>
</cp:coreProperties>
</file>